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2025/38-5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Stadtteiltreffs in Holzmodulbauweise als Generalunternehmer in der Stadt Lingen (Ems)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Ausführung: Baugrube, Gründung, Holzmodulbau, Innenausbau, HLSE, Außenanlagen
Planung: ab Leistungsphase 5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